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B53" w:rsidRDefault="006B2056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666666"/>
          <w:sz w:val="21"/>
          <w:lang w:eastAsia="ru-RU"/>
        </w:rPr>
      </w:pPr>
      <w:r>
        <w:rPr>
          <w:rFonts w:ascii="Tahoma" w:eastAsia="Times New Roman" w:hAnsi="Tahoma" w:cs="Tahoma"/>
          <w:b/>
          <w:bCs/>
          <w:noProof/>
          <w:color w:val="666666"/>
          <w:sz w:val="21"/>
          <w:lang w:eastAsia="ru-RU"/>
        </w:rPr>
        <w:drawing>
          <wp:inline distT="0" distB="0" distL="0" distR="0">
            <wp:extent cx="5940425" cy="4328024"/>
            <wp:effectExtent l="19050" t="0" r="3175" b="0"/>
            <wp:docPr id="1" name="Рисунок 1" descr="C:\Documents and Settings\User\Рабочий стол\9 алгебр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9 алгебр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8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056" w:rsidRDefault="006B2056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666666"/>
          <w:sz w:val="21"/>
          <w:lang w:eastAsia="ru-RU"/>
        </w:rPr>
      </w:pPr>
    </w:p>
    <w:p w:rsidR="006B2056" w:rsidRDefault="006B2056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666666"/>
          <w:sz w:val="21"/>
          <w:lang w:eastAsia="ru-RU"/>
        </w:rPr>
      </w:pP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Пояснительная записка.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Рабочая программа по алгебре для 9 класса составлена на основе авторской программы «Программы общеобразовательных учреждений. Алгебра 7 – 9 классы», составитель Т.А.Бурмистрова; издательство «Просвещение» 2008 год; федерального компонента государственного стандарта основного общего образования по математике «Примерные программы основного общего образования. Математика. (Стандарты второго поколения)2010 г. Издательство «Просвещение» 2010 год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При реализации рабочей программы используется УМК под редакцией </w:t>
      </w: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Теляковского С.А., авторы Макарычев Ю.Н., Миндюк Н.Г., Нешков К.И., Суворова С.Б., входящий в Федеральный перечень учебников, утвержденный Министерством образования и науки РФ. Для изучения курса используется классноурочная система с использованием различных технологий, форм, методов обучения.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7"/>
        <w:gridCol w:w="7428"/>
      </w:tblGrid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Программа, по которой работает учитель: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b/>
                <w:bCs/>
                <w:sz w:val="21"/>
                <w:lang w:eastAsia="ru-RU"/>
              </w:rPr>
              <w:t>«Программы общеобразовательных учреждений. Алгебра 7 – 9 классы», 2008 года; составитель 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Т.А.Бурмистрова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Учебники, по которым работают учащиеся: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«Алгебра 9», под редакцией Теляковского С.А., авторы Макарычев Ю.Н., Миндюк Н.Г., Нешков К.И., Суворова С.Б. Издательство «Просвещение» 2012 год.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предмета в учебном плане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Согласно федеральному базисному учебному плану для образовательных учреждений Российской Федерации на изучение </w:t>
            </w:r>
            <w:r w:rsid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алгебры в 9 классе </w:t>
            </w:r>
            <w:r w:rsid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отводится 102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часа.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Количество часов в неделю по учебному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 часа в неделю.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Общее количество часов в соответствии с программой: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A43E86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102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Цели и задачи 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Изучение алгебры в девятых классах основной школы направлено на достижение следующих целей: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развитие вычислительных и формально – оперативных алгебраических умений до уровня, позволяющего уверенно использовать их при решении задач математики и смежных предметов (физика, химия, информатика и другие);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усвоение аппарата уравнений и систем уравнений как основного средства математического моделирования прикладных задач;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осуществление функциональной подготовки школьников.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Планируемые результаты обучения.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обучения.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В результате изучения алгебры 9 класса ученик должен знать/понимать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существо понятия математического доказательства; приводить примеры доказательств;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существо понятия алгоритма; приводить примеры алгоритмов;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 используются математические формулы, уравнения и неравенства; примеры их применения для решения математических и практических задач; — как математически определенные функции могут описывать реальные зависимости; приводить примеры такого описания; — как потребности практики привели математическую науку к необходимости расширения понятия числа; вероятностный характер многих закономерностей окружающего мира; примеры статистических закономерностей и выводов;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смысл идеализации, позволяющей решать задачи реальной действительности математическими методами, примеры ошибок, возникающих при идеализации.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 —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</w:t>
            </w:r>
            <w:proofErr w:type="gramEnd"/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выполнять </w:t>
            </w: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тождественные преобразования рациональных выражений; — применять свойства арифметических квадратных корней для вычисления значений и преобразований числовых выражений, содержащих квадратные корни;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решать линейные и квадратные неравенства с одной переменной и их системы;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изображать числа точками на координатной прямой; — определять координаты точки плоскости, строить точки с заданными координатами; изображать множество решений линейного неравенства;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распознавать арифметические и геометрические прогрессии; решать задачи с применением формулы общего члена и суммы нескольких первых членов;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 — определять свойства функции по ее графику; применять графические представления при решении уравнений, систем, неравенств;</w:t>
            </w:r>
            <w:proofErr w:type="gramEnd"/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описывать свойства изученных функций, строить их графики;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 использовать приобретенные знания и умения в практической деятельности и повседневной жизни </w:t>
            </w:r>
            <w:proofErr w:type="gramStart"/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proofErr w:type="gramEnd"/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 — моделирования практических ситуаций и исследования построенных моделей с использованием аппарата алгебры; — описания зависимостей между физическими величинами соответствующими формулами при исследовании несложных практических ситуаций;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интерпретации графиков реальных зависимостей между величинами.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Элементы логики, комбинаторики, статистики и теории вероятностей.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проводить несложные доказательства, получать простейшие следствия из известных или ранее полученных утверждений, </w:t>
            </w: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оценивать логическую правильность рассуждений, использовать примеры для иллюстрации и контрпримеры для опровержения утверждений;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извлекать информацию, представленную в таблицах, на диаграммах, графиках; составлять таблицы, строить диаграммы и графики;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решать комбинаторные задачи путем систематического перебора возможных вариантов и с использованием правила умножения; — вычислять средние значения результатов измерений; — находить частоту события, используя собственные наблюдения и готовые статистические данные;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находить вероятности случайных событий в простейших случаях;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 использовать приобретенные знания и умения в практической деятельности и повседневной жизни </w:t>
            </w:r>
            <w:proofErr w:type="gramStart"/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proofErr w:type="gramEnd"/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выстраивания аргументации при доказательстве и в диалоге; — распознавания логически некорректных рассуждений; — записи математических утверждений, доказательств; — анализа реальных числовых данных, представленных в виде диаграмм, графиков, таблиц;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 — решения учебных и практических задач, требующих систематического перебора вариантов;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сравнения шансов наступления случайных событий, для оценки вероятности случайного события в практических ситуациях, сопоставления модели с реальной ситуацией; — понимания статистических утверждений.</w:t>
            </w:r>
          </w:p>
        </w:tc>
      </w:tr>
      <w:tr w:rsidR="00E41C39" w:rsidRPr="00A43E86" w:rsidTr="00A43E86">
        <w:trPr>
          <w:trHeight w:val="5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Содержание обучения.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Свойства функций. Квадратичная функция.(22 ч.)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Функция. Свойства функций. Квадратный трехчлен. Разложение квадратного трехчлена на множители. Функция y = a x</w:t>
      </w:r>
      <w:r w:rsidRPr="00A43E86">
        <w:rPr>
          <w:rFonts w:ascii="Tahoma" w:eastAsia="Times New Roman" w:hAnsi="Tahoma" w:cs="Tahoma"/>
          <w:sz w:val="21"/>
          <w:szCs w:val="21"/>
          <w:vertAlign w:val="superscript"/>
          <w:lang w:eastAsia="ru-RU"/>
        </w:rPr>
        <w:t>2</w:t>
      </w:r>
      <w:r w:rsidRPr="00A43E86">
        <w:rPr>
          <w:rFonts w:ascii="Tahoma" w:eastAsia="Times New Roman" w:hAnsi="Tahoma" w:cs="Tahoma"/>
          <w:sz w:val="21"/>
          <w:lang w:eastAsia="ru-RU"/>
        </w:rPr>
        <w:t> </w:t>
      </w: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+ b x + c, ее свойства и график. Степенная функция.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Основная цель – расширить сведения о свойствах функций, ознакомить учащихся со свойствами и графиком квадратичной функции.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Уравнения и неравенства с одной переменной (14 ч.).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Целые уравнения. Дробно-рациональные уравнения. Неравенства второй степени с одной переменной. Метод интервалов.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lastRenderedPageBreak/>
        <w:t>Основная цель – систематизировать и обобщить сведения о решении целых и дробных рациональных уравнений с одной переменной, сформировать умения решать неравенства вида ах</w:t>
      </w:r>
      <w:proofErr w:type="gramStart"/>
      <w:r w:rsidRPr="00A43E86">
        <w:rPr>
          <w:rFonts w:ascii="Tahoma" w:eastAsia="Times New Roman" w:hAnsi="Tahoma" w:cs="Tahoma"/>
          <w:sz w:val="21"/>
          <w:szCs w:val="21"/>
          <w:vertAlign w:val="superscript"/>
          <w:lang w:eastAsia="ru-RU"/>
        </w:rPr>
        <w:t>2</w:t>
      </w:r>
      <w:proofErr w:type="gramEnd"/>
      <w:r w:rsidRPr="00A43E86">
        <w:rPr>
          <w:rFonts w:ascii="Tahoma" w:eastAsia="Times New Roman" w:hAnsi="Tahoma" w:cs="Tahoma"/>
          <w:sz w:val="21"/>
          <w:szCs w:val="21"/>
          <w:lang w:eastAsia="ru-RU"/>
        </w:rPr>
        <w:t>+bх+с &lt; 0, ах</w:t>
      </w:r>
      <w:r w:rsidRPr="00A43E86">
        <w:rPr>
          <w:rFonts w:ascii="Tahoma" w:eastAsia="Times New Roman" w:hAnsi="Tahoma" w:cs="Tahoma"/>
          <w:sz w:val="21"/>
          <w:szCs w:val="21"/>
          <w:vertAlign w:val="superscript"/>
          <w:lang w:eastAsia="ru-RU"/>
        </w:rPr>
        <w:t>2</w:t>
      </w: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+ bx +с &gt; 0, где а</w:t>
      </w:r>
      <w:r w:rsidRPr="00A43E86">
        <w:rPr>
          <w:rFonts w:ascii="Tahoma" w:eastAsia="Times New Roman" w:hAnsi="Tahoma" w:cs="Tahoma"/>
          <w:sz w:val="21"/>
          <w:lang w:eastAsia="ru-RU"/>
        </w:rPr>
        <w:t> </w:t>
      </w: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0.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Уравнения и неравенства с двумя переменными (17 ч).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Основная цель – выработать умение решать простейшие системы, содержащие уравнения второй степени с двумя переменными, и текстовые задачи с помощью составления таких систем.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Прогрессии (15 ч).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Арифметическая и геометрическая прогрессии. Формулы n – го члена и суммы n первых членов прогрессии. Бесконечно убывающая геометрическая прогрессия.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Основная цель – дать понятие об арифметической и геометрической прогрессиях как числовых последовательностях особого вида.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Элементы комбинаторики и теории вероятностей (13 ч.).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Комбинаторное правило умножения. Перестановки, размещения, сочетания. Относительная частота т вероятность случайного события.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Основная цель – ознакомить учащихся с понятием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Повторение (21).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Главной дидактической целью уроков повторения курса алгебры является обобщение и систематизация знаний, полученных учащимися в VII – IX классах. На этих уроках школьники должны усвоить связи и отношения между понятиями, получить целостное представление об изученном материале, решить ряд комбинированных задач и упражнений. Важным в организации повторения является выбор методов, форм и средств систематизации и обобщения.</w:t>
      </w:r>
    </w:p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sz w:val="21"/>
          <w:szCs w:val="21"/>
          <w:lang w:eastAsia="ru-RU"/>
        </w:rPr>
        <w:t>Особое место на этих уроках отводится упражнениям, по ходу выполнения которых осуществляется повторение всего комплекса знаний умений</w:t>
      </w:r>
    </w:p>
    <w:p w:rsidR="00E41C39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sz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Алгебра – 9</w:t>
      </w:r>
    </w:p>
    <w:p w:rsidR="00A43E86" w:rsidRPr="00A43E86" w:rsidRDefault="00A43E86" w:rsidP="00A43E8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>
        <w:rPr>
          <w:rFonts w:ascii="Tahoma" w:eastAsia="Times New Roman" w:hAnsi="Tahoma" w:cs="Tahoma"/>
          <w:b/>
          <w:bCs/>
          <w:sz w:val="21"/>
          <w:lang w:eastAsia="ru-RU"/>
        </w:rPr>
        <w:t>Календарно-тематическое планирование 9 класс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375"/>
        <w:gridCol w:w="445"/>
        <w:gridCol w:w="2459"/>
        <w:gridCol w:w="4408"/>
        <w:gridCol w:w="687"/>
        <w:gridCol w:w="711"/>
      </w:tblGrid>
      <w:tr w:rsidR="00E41C39" w:rsidRPr="00A43E86" w:rsidTr="001B0B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Характеристика основных видов деятельности ученика (на уровне учебных действий):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факту</w:t>
            </w:r>
          </w:p>
        </w:tc>
      </w:tr>
      <w:tr w:rsidR="00E41C39" w:rsidRPr="00A43E86" w:rsidTr="001B0B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Преобразования дробно-рациональных выражений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.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в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ыражений, содержащих квадратные корни.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повторить правила преобразования выражений, содержащих квадратные корни, дробно-рациональных выражений, 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формулы сокращенного умножения, алгоритм решения линейных и квадратных уравнений и систем линейных неравенств, алгоритм решение задач составлением уравнения по условию.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1B0B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Решение линейных и квадратных уравнений.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1B0B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линейных неравенств и систем неравенств.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1B0B5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Входная контрольная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Свойства функций. Квадратичная функция.(22 ч.)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1"/>
        <w:gridCol w:w="375"/>
        <w:gridCol w:w="445"/>
        <w:gridCol w:w="2233"/>
        <w:gridCol w:w="4637"/>
        <w:gridCol w:w="685"/>
        <w:gridCol w:w="709"/>
      </w:tblGrid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факту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Ключевые задачи на функцию.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Вычислять значения функции, заданной формулой, а также двумя и тремя формулами. Описывать свойства функций на основе их графического представления. Интерпретировать графики реальных зависимостей. Показывать схематически положение на координатной плоскости графиков функций у = ах</w:t>
            </w:r>
            <w:proofErr w:type="gramStart"/>
            <w:r w:rsidRPr="00A43E86">
              <w:rPr>
                <w:rFonts w:ascii="Tahoma" w:eastAsia="Times New Roman" w:hAnsi="Tahoma" w:cs="Tahoma"/>
                <w:i/>
                <w:iCs/>
                <w:sz w:val="21"/>
                <w:vertAlign w:val="superscript"/>
                <w:lang w:eastAsia="ru-RU"/>
              </w:rPr>
              <w:t>2</w:t>
            </w:r>
            <w:proofErr w:type="gramEnd"/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, у = ах</w:t>
            </w:r>
            <w:r w:rsidRPr="00A43E86">
              <w:rPr>
                <w:rFonts w:ascii="Tahoma" w:eastAsia="Times New Roman" w:hAnsi="Tahoma" w:cs="Tahoma"/>
                <w:i/>
                <w:iCs/>
                <w:sz w:val="21"/>
                <w:vertAlign w:val="superscript"/>
                <w:lang w:eastAsia="ru-RU"/>
              </w:rPr>
              <w:t>2</w:t>
            </w:r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 + n, у = а (х — m)</w:t>
            </w:r>
            <w:r w:rsidRPr="00A43E86">
              <w:rPr>
                <w:rFonts w:ascii="Tahoma" w:eastAsia="Times New Roman" w:hAnsi="Tahoma" w:cs="Tahoma"/>
                <w:i/>
                <w:iCs/>
                <w:sz w:val="21"/>
                <w:vertAlign w:val="superscript"/>
                <w:lang w:eastAsia="ru-RU"/>
              </w:rPr>
              <w:t>2</w:t>
            </w:r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. Строить график функции у = ах</w:t>
            </w:r>
            <w:proofErr w:type="gramStart"/>
            <w:r w:rsidRPr="00A43E86">
              <w:rPr>
                <w:rFonts w:ascii="Tahoma" w:eastAsia="Times New Roman" w:hAnsi="Tahoma" w:cs="Tahoma"/>
                <w:i/>
                <w:iCs/>
                <w:sz w:val="21"/>
                <w:vertAlign w:val="superscript"/>
                <w:lang w:eastAsia="ru-RU"/>
              </w:rPr>
              <w:t>2</w:t>
            </w:r>
            <w:proofErr w:type="gramEnd"/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 + bх + с, уметь указывать координаты вершины параболы, её ось симметрии, направление ветвей параболы.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Изображать схематически график функции у = х</w:t>
            </w:r>
            <w:r w:rsidRPr="00A43E86">
              <w:rPr>
                <w:rFonts w:ascii="Tahoma" w:eastAsia="Times New Roman" w:hAnsi="Tahoma" w:cs="Tahoma"/>
                <w:i/>
                <w:iCs/>
                <w:sz w:val="21"/>
                <w:vertAlign w:val="superscript"/>
                <w:lang w:eastAsia="ru-RU"/>
              </w:rPr>
              <w:t>п</w:t>
            </w:r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 </w:t>
            </w:r>
            <w:proofErr w:type="gramStart"/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с</w:t>
            </w:r>
            <w:proofErr w:type="gramEnd"/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 xml:space="preserve"> чётным и нечётным n. Понимать смысл записей вида</w:t>
            </w:r>
            <w:proofErr w:type="gramStart"/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 ,</w:t>
            </w:r>
            <w:proofErr w:type="gramEnd"/>
            <w:r w:rsidRPr="00A43E86">
              <w:rPr>
                <w:rFonts w:ascii="Tahoma" w:eastAsia="Times New Roman" w:hAnsi="Tahoma" w:cs="Tahoma"/>
                <w:i/>
                <w:iCs/>
                <w:sz w:val="21"/>
                <w:lang w:eastAsia="ru-RU"/>
              </w:rPr>
              <w:t> и т. д., где а — некоторое число. Иметь представление о нахождении корней n-й степени с помощью калькулятора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Область определения и область значений функции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Графики функций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Нахождение свойств функции по ее графику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Свойства элементарных функций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Нахождение свойств функции по формуле и по графику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Нахождение корней квадратного 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трехчлена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Выделение квадрата двучлена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 квадратного трехчлена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Теорема о разложении квадратного трехчлена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множители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Применение теоремы о разложении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квадратного трехчлена на множители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для преобразования выражений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К.р.№1 «Квадратный трехчлен»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Исследование функции у = ах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vertAlign w:val="superscript"/>
                <w:lang w:eastAsia="ru-RU"/>
              </w:rPr>
              <w:t>2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Разные задачи на функцию у = ах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Правила построения графиков функций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 = ах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vertAlign w:val="superscript"/>
                <w:lang w:eastAsia="ru-RU"/>
              </w:rPr>
              <w:t>2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lang w:eastAsia="ru-RU"/>
              </w:rPr>
              <w:t> 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+ n и у = а (х – m)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Использование шаблонов парабол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для построения графика функции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= а (х – m)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vertAlign w:val="superscript"/>
                <w:lang w:eastAsia="ru-RU"/>
              </w:rPr>
              <w:t>2</w:t>
            </w:r>
            <w:r w:rsidRPr="00A43E86">
              <w:rPr>
                <w:rFonts w:ascii="Tahoma" w:eastAsia="Times New Roman" w:hAnsi="Tahoma" w:cs="Tahoma"/>
                <w:sz w:val="21"/>
                <w:lang w:eastAsia="ru-RU"/>
              </w:rPr>
              <w:t> 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+ 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Алгоритм построения графика функции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 = ах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vertAlign w:val="superscript"/>
                <w:lang w:eastAsia="ru-RU"/>
              </w:rPr>
              <w:t>2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lang w:eastAsia="ru-RU"/>
              </w:rPr>
              <w:t> 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+ bх +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Свойства функции у = ах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vertAlign w:val="superscript"/>
                <w:lang w:eastAsia="ru-RU"/>
              </w:rPr>
              <w:t>2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+ bх + 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Влияние коэффициентов а, b и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на расположение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графика квадратичной функции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Свойства и график 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степенной функции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Использование свой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ств ст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епенной функции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 решении различных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Понятие корня n -й степени и арифметического корня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n -й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Нахождение значений выражений,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содержащих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корни n -й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К. р. № 2 «Свойства функций. Квадратичная функция</w:t>
            </w:r>
            <w:r w:rsidRPr="00A43E86">
              <w:rPr>
                <w:rFonts w:ascii="Tahoma" w:eastAsia="Times New Roman" w:hAnsi="Tahoma" w:cs="Tahoma"/>
                <w:b/>
                <w:bCs/>
                <w:sz w:val="21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Уравнения и неравенства с одной переменной (14 ч.).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375"/>
        <w:gridCol w:w="445"/>
        <w:gridCol w:w="2048"/>
        <w:gridCol w:w="4809"/>
        <w:gridCol w:w="692"/>
        <w:gridCol w:w="716"/>
      </w:tblGrid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факту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Понятие целого уравнения и его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Решать уравнения третьей и четвёртой степени с помощью разложения на множители и введение вспомогательных переменных, в частности решать биквадратные уравнения. Решать дробные рациональные уравнения, сводя их к целым уравнениям с последующей проверкой корней.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Решать неравенства второй степени, используя графические представления. Использовать метод интервалов для решения несложных рациональных неравенств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Основные методы решения целых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целых уравнений различными методами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более сложных целых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дробно-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рациональных уравнений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алгоритму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Использование различных приемов и методов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 решении дробно-рациональных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Алгоритм решения неравенств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второй степени с одной переменной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Применение алгоритма решения неравенств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второй степени с одной переменной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Более сложные задачи, требующие применения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алгоритма решения неравен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ств вт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орой степени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одной переменной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целых рациональных неравенств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методом интервалов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целых и дробных неравенств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методом интервалов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Применение метода интервалов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 решении более сложных неравенств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К.р. № 3 «Уравнения и 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неравенства с одной переменной»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Итоговый урок по теме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«Уравнения и неравенства с одной переменной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Уравнения и неравенства с двумя переменными (17+1 ч).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375"/>
        <w:gridCol w:w="445"/>
        <w:gridCol w:w="2279"/>
        <w:gridCol w:w="4592"/>
        <w:gridCol w:w="685"/>
        <w:gridCol w:w="709"/>
      </w:tblGrid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факту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Понятие уравнения с двумя переменными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с двумя переменными. Решать способом подстановки системы двух уравнений с двумя переменными, в которых одно уравнение первой степени, а другое — второй степени. Решать текстовые задачи, используя в качестве алгебраической модели систему уравнений второй степени с двумя переменными; решать составленную систему интерпретировать результат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Уравнение окружности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Суть графического способа решения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систем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систем уравнений графически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Суть способа подстановки решения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систем уравнений второй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систем уравнений второй степени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способом подстановки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Административная контрольная работа.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Использование 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способа сложения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 решении систем уравнений второй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систем уравнений второй степени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различными способами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Суть способа решения задач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помощью систем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задач на движение с помощью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систем уравнений второй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задач на работу с помощью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систем уравнений второй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различных задач с помощью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систем уравнений второй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линейных неравенств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двумя переменными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неравен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ств вт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орой степени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двумя переменными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систем линейных неравенств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двумя переменными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систем неравен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ств вт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орой степени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двумя переменными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К. р.№ 4 «Уравнения и неравенства с двумя переменными»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lastRenderedPageBreak/>
        <w:t>Прогрессии (15 ч).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375"/>
        <w:gridCol w:w="445"/>
        <w:gridCol w:w="2630"/>
        <w:gridCol w:w="4255"/>
        <w:gridCol w:w="678"/>
        <w:gridCol w:w="702"/>
      </w:tblGrid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факту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Понятие последовательности,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словесный</w:t>
            </w:r>
            <w:proofErr w:type="gramEnd"/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аналитический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способы ее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Применять индексные обозначения для членов последовательностей. Приводить примеры задания последовательностей формулой n-го члена и рекуррентной формулой. Выводить формулы n -го члена арифметической прогрессии и геометрической прогрессии, суммы первых n членов арифметической и геометрической прогрессий, решать задачи с использованием этих формул. Доказывать характеристическое свойство арифметической и геометрической прогрессий. Решать задачи на сложные проценты, используя при необходимости калькулятор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Рекуррентный способ задания последовательности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Арифметическая прогрессия. Формула (рекуррентная) п-го члена арифметической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Свойство арифметической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Формула п-го члена арифметической прогрессии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(аналитическая)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Нахождение суммы первых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членов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арифметической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Применение формулы суммы первых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членов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арифметической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К.р.№ 5 «Арифметическая прогрессия»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Геометрическая прогрессия. Формула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п-го члена геометрической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Свойство геометрической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Нахождение суммы первых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членов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геометрической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Применение формулы суммы первых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членов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геометрической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Применение формулы суммы первых </w:t>
            </w:r>
            <w:proofErr w:type="gramStart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</w:t>
            </w:r>
            <w:proofErr w:type="gramEnd"/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членов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геометрической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К.р.№ 6 «Геометрическая прогрессия»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Обощающий урок по теме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«Арифметическая и геометрическая прогрессии»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Элементы комбинаторики и теории вероятностей (13 ч.).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1"/>
        <w:gridCol w:w="375"/>
        <w:gridCol w:w="445"/>
        <w:gridCol w:w="2324"/>
        <w:gridCol w:w="4540"/>
        <w:gridCol w:w="688"/>
        <w:gridCol w:w="712"/>
      </w:tblGrid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факту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Комбинации с учетом и без учета порядка. Комбинаторное правило умножения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Выполнить перебор всех возможных вариантов для пересчёта объектов и комбинаций. Применять правило комбинаторного умножения. Распознавать задачи на вычисление числа перестановок, размещений, сочетаний и применять соответствующие формулы.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Вычислять частоту случайного события. Оценивать вероятность случайного события с помощью частоты, установленной опытным путём. Находить вероятность случайного события на основе классического определения вероятности. Приводить примеры достоверных и невозможных событий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Перестановка из n элементов конечного 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множества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Комбинаторные задачи на нахождение числа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перестановок из n элементов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из n элементов по k (k &lt; 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Комбинаторные задачи на нахождение числа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размещений из n элементов по k (k &lt; 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Сочетание из n элементов по k (k &lt; 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Комбинаторные задачи на нахождение числа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перестановок из n элементов, сочетаний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 размещений из n элементов по k (k &lt; 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Вероятность случайного события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Классическое определение вероятности. Геометрическое определение вероятности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Комбинаторные методы решения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вероятностных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Обобщающий урок по теме «Элементы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комбинаторики и теории вероятностей»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К.р. № 7 «Элементы комбинаторики и теории вероятностей»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E41C39" w:rsidRPr="00A43E86" w:rsidRDefault="00E41C39" w:rsidP="00E41C3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A43E86">
        <w:rPr>
          <w:rFonts w:ascii="Tahoma" w:eastAsia="Times New Roman" w:hAnsi="Tahoma" w:cs="Tahoma"/>
          <w:b/>
          <w:bCs/>
          <w:sz w:val="21"/>
          <w:lang w:eastAsia="ru-RU"/>
        </w:rPr>
        <w:t>Повторение (19).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9"/>
        <w:gridCol w:w="375"/>
        <w:gridCol w:w="445"/>
        <w:gridCol w:w="3372"/>
        <w:gridCol w:w="3344"/>
        <w:gridCol w:w="733"/>
        <w:gridCol w:w="757"/>
      </w:tblGrid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факту</w:t>
            </w: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Нахождение значения числового</w:t>
            </w:r>
            <w:r w:rsidRPr="00A43E86">
              <w:rPr>
                <w:rFonts w:ascii="Tahoma" w:eastAsia="Times New Roman" w:hAnsi="Tahoma" w:cs="Tahoma"/>
                <w:sz w:val="21"/>
                <w:lang w:eastAsia="ru-RU"/>
              </w:rPr>
              <w:t> </w:t>
            </w: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выражения. Проценты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все учебные действия по курсу алгебры 7 – 8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выражения, содержащего степень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 арифметический корень. Прогрессии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Тождественные преобразования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рациональных алгебраических выражений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Тождественные преобразования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дробно-рациональных и иррациональных выражений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Линейные, квадратные, биквадратные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 дробно-рациональные уравнения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текстовых задач на составление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систем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текстовых задач на составление систем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Линейные неравенства с одной переменной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 системы линейных неравенств с одной переменной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Неравенства и системы неравенств</w:t>
            </w:r>
          </w:p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одной переменной второй степени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неравенств методом интервалов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Функция, ее свойства и график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Административная контрольная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Соотношение алгебраической и геометрической моделей функции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E41C39" w:rsidRPr="00A43E86" w:rsidTr="00E41C3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43E8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Решение тренировочных заданий ГИА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1C39" w:rsidRPr="00A43E86" w:rsidRDefault="00E41C39" w:rsidP="00E41C3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D60F38" w:rsidRDefault="00D60F38"/>
    <w:sectPr w:rsidR="00D60F38" w:rsidSect="00D60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C39"/>
    <w:rsid w:val="001B0B53"/>
    <w:rsid w:val="0052698E"/>
    <w:rsid w:val="006B2056"/>
    <w:rsid w:val="00880E71"/>
    <w:rsid w:val="00A43E86"/>
    <w:rsid w:val="00C47CCD"/>
    <w:rsid w:val="00D60F38"/>
    <w:rsid w:val="00E41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1C39"/>
    <w:rPr>
      <w:b/>
      <w:bCs/>
    </w:rPr>
  </w:style>
  <w:style w:type="character" w:customStyle="1" w:styleId="apple-converted-space">
    <w:name w:val="apple-converted-space"/>
    <w:basedOn w:val="a0"/>
    <w:rsid w:val="00E41C39"/>
  </w:style>
  <w:style w:type="character" w:styleId="a5">
    <w:name w:val="Emphasis"/>
    <w:basedOn w:val="a0"/>
    <w:uiPriority w:val="20"/>
    <w:qFormat/>
    <w:rsid w:val="00E41C3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B2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385C2-8230-402A-B705-F4C04167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2972</Words>
  <Characters>16946</Characters>
  <Application>Microsoft Office Word</Application>
  <DocSecurity>0</DocSecurity>
  <Lines>141</Lines>
  <Paragraphs>39</Paragraphs>
  <ScaleCrop>false</ScaleCrop>
  <Company/>
  <LinksUpToDate>false</LinksUpToDate>
  <CharactersWithSpaces>19879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User-7</dc:creator>
  <cp:lastModifiedBy>User</cp:lastModifiedBy>
  <cp:revision>8</cp:revision>
  <dcterms:created xsi:type="dcterms:W3CDTF">2019-01-28T05:25:00Z</dcterms:created>
  <dcterms:modified xsi:type="dcterms:W3CDTF">2019-01-28T15:58:00Z</dcterms:modified>
</cp:coreProperties>
</file>